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AA621" w14:textId="7989F59A" w:rsidR="00262F83" w:rsidRDefault="00AB1C7E" w:rsidP="00AB1C7E">
      <w:pPr>
        <w:spacing w:before="0"/>
        <w:rPr>
          <w:rFonts w:eastAsiaTheme="majorEastAsia" w:cstheme="majorBidi"/>
          <w:b/>
          <w:bCs/>
          <w:sz w:val="36"/>
          <w:szCs w:val="32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</w:t>
      </w:r>
      <w:r>
        <w:rPr>
          <w:rFonts w:eastAsiaTheme="majorEastAsia" w:cstheme="majorBidi"/>
          <w:b/>
          <w:bCs/>
          <w:sz w:val="36"/>
          <w:szCs w:val="32"/>
          <w:lang w:val="en-GB"/>
        </w:rPr>
        <w:t xml:space="preserve">: </w:t>
      </w:r>
      <w:r w:rsidR="008D2213" w:rsidRPr="00AB1C7E">
        <w:rPr>
          <w:rFonts w:eastAsiaTheme="majorEastAsia" w:cstheme="majorBidi"/>
          <w:b/>
          <w:bCs/>
          <w:color w:val="0072C6"/>
          <w:sz w:val="36"/>
          <w:szCs w:val="32"/>
          <w:lang w:val="en-GB"/>
        </w:rPr>
        <w:t xml:space="preserve">Changes to </w:t>
      </w:r>
      <w:r w:rsidR="008D2213" w:rsidRPr="00AB1C7E">
        <w:rPr>
          <w:rFonts w:eastAsiaTheme="majorEastAsia" w:cstheme="majorBidi"/>
          <w:b/>
          <w:bCs/>
          <w:color w:val="0072C6"/>
          <w:sz w:val="36"/>
          <w:szCs w:val="32"/>
        </w:rPr>
        <w:t>glucosamine and chondroitin prescribing</w:t>
      </w:r>
    </w:p>
    <w:p w14:paraId="058402AE" w14:textId="78F386C1" w:rsidR="00262F83" w:rsidRPr="00A702FB" w:rsidRDefault="00262F83" w:rsidP="00262F83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 from </w:t>
      </w:r>
      <w:r w:rsidR="00CC6118">
        <w:t>Dec</w:t>
      </w:r>
      <w:r w:rsidRPr="00A702FB">
        <w:t xml:space="preserve">ember 2017. This is because the </w:t>
      </w:r>
      <w:r>
        <w:t>treatments</w:t>
      </w:r>
      <w:r w:rsidRPr="00A702FB">
        <w:t xml:space="preserve"> are:</w:t>
      </w:r>
    </w:p>
    <w:p w14:paraId="346773A6" w14:textId="635D0EDF" w:rsidR="00262F83" w:rsidRPr="00A702FB" w:rsidRDefault="00262F83" w:rsidP="00262F83">
      <w:pPr>
        <w:pStyle w:val="ListBullet"/>
      </w:pPr>
      <w:r w:rsidRPr="00A702FB">
        <w:t>Not as safe as other</w:t>
      </w:r>
      <w:r>
        <w:t xml:space="preserve"> treatments OR</w:t>
      </w:r>
    </w:p>
    <w:p w14:paraId="7FCC881C" w14:textId="1EF97728" w:rsidR="00262F83" w:rsidRPr="00A702FB" w:rsidRDefault="00262F83" w:rsidP="00262F83">
      <w:pPr>
        <w:pStyle w:val="ListBullet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648E8E16" w14:textId="014E6DCA" w:rsidR="00262F83" w:rsidRPr="00A702FB" w:rsidRDefault="00262F83" w:rsidP="00262F83">
      <w:pPr>
        <w:pStyle w:val="ListBullet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14:paraId="62878694" w14:textId="60511B15" w:rsidR="00B14D9E" w:rsidRPr="008527CA" w:rsidRDefault="003750EC" w:rsidP="00262F83">
      <w:pPr>
        <w:rPr>
          <w:b/>
        </w:rPr>
      </w:pPr>
      <w:r>
        <w:rPr>
          <w:b/>
        </w:rPr>
        <w:t>This includes</w:t>
      </w:r>
      <w:r w:rsidR="002942B3">
        <w:rPr>
          <w:b/>
        </w:rPr>
        <w:t xml:space="preserve"> </w:t>
      </w:r>
      <w:bookmarkStart w:id="0" w:name="_Hlk497294801"/>
      <w:bookmarkStart w:id="1" w:name="_Hlk497294462"/>
      <w:r w:rsidR="00687C61" w:rsidRPr="00687C61">
        <w:rPr>
          <w:b/>
        </w:rPr>
        <w:t xml:space="preserve">glucosamine and chondroitin </w:t>
      </w:r>
      <w:bookmarkEnd w:id="0"/>
      <w:r w:rsidR="008B29F0">
        <w:rPr>
          <w:b/>
        </w:rPr>
        <w:t>supplements</w:t>
      </w:r>
      <w:bookmarkEnd w:id="1"/>
      <w:r w:rsidR="008948FD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3293FCF6" w14:textId="06A96F89" w:rsidR="008948FD" w:rsidRDefault="008948FD" w:rsidP="00B12B57">
      <w:pPr>
        <w:pStyle w:val="Heading2"/>
      </w:pPr>
      <w:r>
        <w:t xml:space="preserve">What are </w:t>
      </w:r>
      <w:r w:rsidR="00687C61">
        <w:t>glucosamine and chondroitin</w:t>
      </w:r>
      <w:r>
        <w:t>?</w:t>
      </w:r>
    </w:p>
    <w:p w14:paraId="63E1A524" w14:textId="2037D0F8" w:rsidR="00030870" w:rsidRPr="008948FD" w:rsidRDefault="00687C61" w:rsidP="00F96410">
      <w:r>
        <w:t xml:space="preserve">Glucosamine and chondroitin </w:t>
      </w:r>
      <w:r w:rsidR="0023123A">
        <w:t>are natural substances made by the body and found in the joints. S</w:t>
      </w:r>
      <w:r w:rsidR="00A86EE2">
        <w:t xml:space="preserve">upplements </w:t>
      </w:r>
      <w:r w:rsidR="0023123A">
        <w:t xml:space="preserve">of </w:t>
      </w:r>
      <w:r w:rsidR="0023123A" w:rsidRPr="0023123A">
        <w:t xml:space="preserve">glucosamine and chondroitin </w:t>
      </w:r>
      <w:r w:rsidR="00E9289D">
        <w:t>have</w:t>
      </w:r>
      <w:r w:rsidR="00E9289D" w:rsidRPr="00E9289D">
        <w:t xml:space="preserve"> been commonly used for many years for the relief of pain </w:t>
      </w:r>
      <w:r w:rsidR="00E9289D">
        <w:t>in the</w:t>
      </w:r>
      <w:r w:rsidR="00E9289D" w:rsidRPr="00E9289D">
        <w:t xml:space="preserve"> joint</w:t>
      </w:r>
      <w:r w:rsidR="00E9289D">
        <w:t>s, such as the knee</w:t>
      </w:r>
      <w:r w:rsidR="009A23EB">
        <w:t>s</w:t>
      </w:r>
      <w:r w:rsidR="00E9289D">
        <w:t>.</w:t>
      </w:r>
    </w:p>
    <w:p w14:paraId="2259A8B0" w14:textId="376698DD" w:rsidR="00715445" w:rsidRPr="00A702FB" w:rsidRDefault="00EA03CB" w:rsidP="00B12B57">
      <w:pPr>
        <w:pStyle w:val="Heading2"/>
      </w:pPr>
      <w:r w:rsidRPr="00A702FB">
        <w:t xml:space="preserve">Why </w:t>
      </w:r>
      <w:bookmarkStart w:id="2" w:name="_Hlk497224418"/>
      <w:r w:rsidR="008F22D4">
        <w:t>will</w:t>
      </w:r>
      <w:r w:rsidR="00525754">
        <w:t xml:space="preserve"> </w:t>
      </w:r>
      <w:r w:rsidR="00F96410">
        <w:t xml:space="preserve">glucosamine and chondroitin </w:t>
      </w:r>
      <w:r w:rsidR="008B29F0">
        <w:t>supplements</w:t>
      </w:r>
      <w:bookmarkEnd w:id="2"/>
      <w:r w:rsidR="008F22D4">
        <w:t xml:space="preserve"> not be prescribed anymore</w:t>
      </w:r>
      <w:r w:rsidRPr="00A702FB">
        <w:t>?</w:t>
      </w:r>
    </w:p>
    <w:p w14:paraId="0EBB3487" w14:textId="57DC54B4" w:rsidR="00E9289D" w:rsidRDefault="00E9289D" w:rsidP="00E9289D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is </w:t>
      </w:r>
      <w:r w:rsidR="001369B4">
        <w:rPr>
          <w:rFonts w:ascii="Arial" w:hAnsi="Arial" w:cs="Arial"/>
          <w:sz w:val="28"/>
          <w:szCs w:val="28"/>
        </w:rPr>
        <w:t>very little</w:t>
      </w:r>
      <w:r>
        <w:rPr>
          <w:rFonts w:ascii="Arial" w:hAnsi="Arial" w:cs="Arial"/>
          <w:sz w:val="28"/>
          <w:szCs w:val="28"/>
        </w:rPr>
        <w:t xml:space="preserve"> evidence that </w:t>
      </w:r>
      <w:r w:rsidRPr="00E9289D">
        <w:rPr>
          <w:rFonts w:ascii="Arial" w:hAnsi="Arial" w:cs="Arial"/>
          <w:sz w:val="28"/>
          <w:szCs w:val="28"/>
        </w:rPr>
        <w:t>glucosamine and chondroitin supplements</w:t>
      </w:r>
      <w:r w:rsidR="00F7496B">
        <w:rPr>
          <w:rFonts w:ascii="Arial" w:hAnsi="Arial" w:cs="Arial"/>
          <w:sz w:val="28"/>
          <w:szCs w:val="28"/>
        </w:rPr>
        <w:t xml:space="preserve"> </w:t>
      </w:r>
      <w:r w:rsidR="00436877">
        <w:rPr>
          <w:rFonts w:ascii="Arial" w:hAnsi="Arial" w:cs="Arial"/>
          <w:sz w:val="28"/>
          <w:szCs w:val="28"/>
        </w:rPr>
        <w:t>reduce</w:t>
      </w:r>
      <w:r w:rsidR="00F7496B">
        <w:rPr>
          <w:rFonts w:ascii="Arial" w:hAnsi="Arial" w:cs="Arial"/>
          <w:sz w:val="28"/>
          <w:szCs w:val="28"/>
        </w:rPr>
        <w:t xml:space="preserve"> joint pain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3EDAD631" w14:textId="0B1FE3FC" w:rsidR="00E9289D" w:rsidRDefault="00E9289D" w:rsidP="00E9289D">
      <w:r>
        <w:rPr>
          <w:rFonts w:cs="Arial"/>
          <w:szCs w:val="28"/>
        </w:rPr>
        <w:t>The National Institute for Health and Care Excellence (NICE) s</w:t>
      </w:r>
      <w:r w:rsidR="009A23EB">
        <w:rPr>
          <w:rFonts w:cs="Arial"/>
          <w:szCs w:val="28"/>
        </w:rPr>
        <w:t>ay</w:t>
      </w:r>
      <w:r w:rsidR="00436877">
        <w:rPr>
          <w:rFonts w:cs="Arial"/>
          <w:szCs w:val="28"/>
        </w:rPr>
        <w:t>s</w:t>
      </w:r>
      <w:r>
        <w:rPr>
          <w:rFonts w:cs="Arial"/>
          <w:szCs w:val="28"/>
        </w:rPr>
        <w:t xml:space="preserve"> that </w:t>
      </w:r>
      <w:r w:rsidR="0023123A" w:rsidRPr="0023123A">
        <w:rPr>
          <w:rFonts w:cs="Arial"/>
          <w:szCs w:val="28"/>
        </w:rPr>
        <w:t>glucosamine and chondroitin supplements</w:t>
      </w:r>
      <w:r>
        <w:rPr>
          <w:rFonts w:cs="Arial"/>
          <w:szCs w:val="28"/>
        </w:rPr>
        <w:t xml:space="preserve"> should not be of</w:t>
      </w:r>
      <w:r w:rsidR="00CC6118">
        <w:rPr>
          <w:rFonts w:cs="Arial"/>
          <w:szCs w:val="28"/>
        </w:rPr>
        <w:t>fered to treat osteoarthritis (‘</w:t>
      </w:r>
      <w:r>
        <w:rPr>
          <w:rFonts w:cs="Arial"/>
          <w:szCs w:val="28"/>
        </w:rPr>
        <w:t>wear-and-tear” of the joints).</w:t>
      </w:r>
    </w:p>
    <w:p w14:paraId="2AF042C3" w14:textId="0E0B60E6" w:rsidR="00DA175B" w:rsidRDefault="00DA175B" w:rsidP="00030870">
      <w:pPr>
        <w:rPr>
          <w:b/>
          <w:color w:val="0070C0"/>
          <w:sz w:val="32"/>
          <w:szCs w:val="32"/>
        </w:rPr>
      </w:pPr>
      <w:r w:rsidRPr="00DA175B">
        <w:rPr>
          <w:b/>
          <w:color w:val="0070C0"/>
          <w:sz w:val="32"/>
          <w:szCs w:val="32"/>
        </w:rPr>
        <w:t xml:space="preserve">What can I do if I still want to take </w:t>
      </w:r>
      <w:r w:rsidR="00F96410" w:rsidRPr="00F96410">
        <w:rPr>
          <w:b/>
          <w:color w:val="0070C0"/>
          <w:sz w:val="32"/>
          <w:szCs w:val="32"/>
        </w:rPr>
        <w:t xml:space="preserve">glucosamine and chondroitin </w:t>
      </w:r>
      <w:r w:rsidRPr="00DA175B">
        <w:rPr>
          <w:b/>
          <w:color w:val="0070C0"/>
          <w:sz w:val="32"/>
          <w:szCs w:val="32"/>
        </w:rPr>
        <w:t>supplements?</w:t>
      </w:r>
    </w:p>
    <w:p w14:paraId="61EACF13" w14:textId="68D632A3" w:rsidR="00E9289D" w:rsidRDefault="00DA175B" w:rsidP="00030870">
      <w:r>
        <w:rPr>
          <w:szCs w:val="28"/>
        </w:rPr>
        <w:t xml:space="preserve">Supplements </w:t>
      </w:r>
      <w:r w:rsidR="001E2BD7">
        <w:t xml:space="preserve">can be </w:t>
      </w:r>
      <w:r w:rsidR="009A23EB">
        <w:t>bought</w:t>
      </w:r>
      <w:r w:rsidR="001E2BD7">
        <w:t xml:space="preserve"> over-the-counter from a pharmacy (chemist)</w:t>
      </w:r>
      <w:r w:rsidR="00F96410">
        <w:t>, supermarket</w:t>
      </w:r>
      <w:r w:rsidR="001E2BD7">
        <w:t xml:space="preserve"> or health food shop</w:t>
      </w:r>
      <w:r w:rsidR="00387C64">
        <w:t xml:space="preserve">.  </w:t>
      </w:r>
    </w:p>
    <w:p w14:paraId="47914173" w14:textId="6179E3D5" w:rsidR="00DA175B" w:rsidRDefault="00E9289D" w:rsidP="00030870">
      <w:r>
        <w:lastRenderedPageBreak/>
        <w:t xml:space="preserve">A </w:t>
      </w:r>
      <w:r w:rsidR="00995C8A" w:rsidRPr="00995C8A">
        <w:t xml:space="preserve">dose of 1500mg daily </w:t>
      </w:r>
      <w:r>
        <w:t>may be tried but</w:t>
      </w:r>
      <w:r w:rsidR="00995C8A" w:rsidRPr="00995C8A">
        <w:t xml:space="preserve"> should be stopped if there is no improvement after three months. </w:t>
      </w:r>
      <w:r>
        <w:t>P</w:t>
      </w:r>
      <w:r w:rsidR="00995C8A" w:rsidRPr="00995C8A">
        <w:t>eople who have seafood allergies or those taking warfarin</w:t>
      </w:r>
      <w:r>
        <w:t xml:space="preserve"> should not take glucosamine. Ask a pharmacist for advice.</w:t>
      </w:r>
    </w:p>
    <w:p w14:paraId="1A567E8F" w14:textId="388DA364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3C918506" w14:textId="77777777" w:rsidR="00AB1C7E" w:rsidRDefault="00AB1C7E" w:rsidP="00AB1C7E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 xml:space="preserve">You can speak to your local pharmacist, GP or the person who prescribed the medication to you </w:t>
      </w:r>
    </w:p>
    <w:p w14:paraId="0B8D2155" w14:textId="77777777" w:rsidR="001C2A6F" w:rsidRPr="004C0669" w:rsidRDefault="001C2A6F" w:rsidP="001C2A6F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4E2C0B34" w14:textId="314E4161" w:rsidR="00AB1C7E" w:rsidRDefault="001369B4" w:rsidP="00AB1C7E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</w:t>
      </w:r>
    </w:p>
    <w:p w14:paraId="13342F9F" w14:textId="49135DC1" w:rsidR="00A32DDA" w:rsidRDefault="00A32DDA" w:rsidP="00CC6118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>The NICE information for patients can be found at:</w:t>
      </w:r>
      <w:r w:rsidR="00CC6118">
        <w:t xml:space="preserve"> </w:t>
      </w:r>
      <w:hyperlink r:id="rId9" w:history="1">
        <w:r w:rsidR="00CC6118" w:rsidRPr="00291585">
          <w:rPr>
            <w:rStyle w:val="Hyperlink"/>
          </w:rPr>
          <w:t>www.nice.org.uk/guidance/cg177/ifp/chapter/About-this-information</w:t>
        </w:r>
      </w:hyperlink>
      <w:r>
        <w:t xml:space="preserve"> </w:t>
      </w:r>
    </w:p>
    <w:p w14:paraId="7B7ACE6E" w14:textId="58BCC3D9" w:rsidR="00CC6118" w:rsidRDefault="00A153A3" w:rsidP="00A827FB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0" w:history="1">
        <w:r w:rsidR="00CC6118" w:rsidRPr="00291585">
          <w:rPr>
            <w:rStyle w:val="Hyperlink"/>
          </w:rPr>
          <w:t>www.patients-association.org.uk/</w:t>
        </w:r>
      </w:hyperlink>
      <w:r w:rsidR="00CC6118">
        <w:t xml:space="preserve"> </w:t>
      </w:r>
      <w:r w:rsidR="00BD39FF">
        <w:t>o</w:t>
      </w:r>
      <w:r w:rsidRPr="00A702FB">
        <w:t>r call 020 8423 8999</w:t>
      </w:r>
    </w:p>
    <w:p w14:paraId="5CB23B11" w14:textId="77BA0453" w:rsidR="00CC6118" w:rsidRDefault="00CC6118" w:rsidP="00CC6118">
      <w:pPr>
        <w:pStyle w:val="ListParagraph"/>
        <w:numPr>
          <w:ilvl w:val="0"/>
          <w:numId w:val="10"/>
        </w:numPr>
        <w:contextualSpacing w:val="0"/>
      </w:pPr>
      <w:proofErr w:type="spellStart"/>
      <w:r>
        <w:t>Healthwatch</w:t>
      </w:r>
      <w:proofErr w:type="spellEnd"/>
      <w:r>
        <w:t xml:space="preserve">: </w:t>
      </w:r>
      <w:hyperlink r:id="rId11" w:history="1">
        <w:r w:rsidR="001C2A6F" w:rsidRPr="00291585">
          <w:rPr>
            <w:rStyle w:val="Hyperlink"/>
          </w:rPr>
          <w:t>www.healthwatch.co.uk</w:t>
        </w:r>
      </w:hyperlink>
      <w:r w:rsidR="001C2A6F">
        <w:t xml:space="preserve"> </w:t>
      </w:r>
    </w:p>
    <w:p w14:paraId="6E158F09" w14:textId="77777777" w:rsidR="00CC6118" w:rsidRDefault="00CC6118" w:rsidP="00A827FB"/>
    <w:p w14:paraId="0309AB84" w14:textId="77777777" w:rsidR="001C2A6F" w:rsidRPr="00431A43" w:rsidRDefault="001C2A6F" w:rsidP="001C2A6F">
      <w:pPr>
        <w:rPr>
          <w:rFonts w:cs="Arial"/>
          <w:szCs w:val="28"/>
        </w:rPr>
      </w:pPr>
      <w:r w:rsidRPr="00431A43">
        <w:rPr>
          <w:rFonts w:cs="Arial"/>
          <w:szCs w:val="28"/>
        </w:rPr>
        <w:t xml:space="preserve">Find out more about the medicines that are being stopped or reduced: </w:t>
      </w:r>
      <w:hyperlink r:id="rId12" w:history="1">
        <w:r w:rsidRPr="00431A43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3A616A6B" w14:textId="663252EE" w:rsidR="001C2A6F" w:rsidRPr="00CC6118" w:rsidRDefault="001C2A6F" w:rsidP="00A827FB">
      <w:pPr>
        <w:rPr>
          <w:color w:val="0000FF" w:themeColor="hyperlink"/>
          <w:u w:val="single"/>
        </w:rPr>
      </w:pPr>
      <w:r w:rsidRPr="004C0669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473C4" wp14:editId="28535C78">
                <wp:simplePos x="0" y="0"/>
                <wp:positionH relativeFrom="column">
                  <wp:posOffset>-153035</wp:posOffset>
                </wp:positionH>
                <wp:positionV relativeFrom="paragraph">
                  <wp:posOffset>176530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A7623" w14:textId="47188511" w:rsidR="001C2A6F" w:rsidRPr="004C0669" w:rsidRDefault="001C2A6F" w:rsidP="001C2A6F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 w:rsidR="00EA5334">
                              <w:rPr>
                                <w:rFonts w:cs="Arial"/>
                                <w:b/>
                                <w:szCs w:val="28"/>
                              </w:rPr>
                              <w:t>glucosamine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3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05pt;margin-top:13.9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" fillcolor="#dbe5f1 [660]" stroked="f">
                <v:textbox>
                  <w:txbxContent>
                    <w:p w14:paraId="150A7623" w14:textId="47188511" w:rsidR="001C2A6F" w:rsidRPr="004C0669" w:rsidRDefault="001C2A6F" w:rsidP="001C2A6F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 w:rsidR="00EA5334">
                        <w:rPr>
                          <w:rFonts w:cs="Arial"/>
                          <w:b/>
                          <w:szCs w:val="28"/>
                        </w:rPr>
                        <w:t>glucosamine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4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2A6F" w:rsidRPr="00CC6118" w:rsidSect="00E957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588" w:right="1247" w:bottom="1134" w:left="1247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2D681" w14:textId="77777777" w:rsidR="00CC6118" w:rsidRDefault="00CC6118" w:rsidP="00715445">
      <w:pPr>
        <w:spacing w:before="0" w:after="0" w:line="240" w:lineRule="auto"/>
      </w:pPr>
      <w:r>
        <w:separator/>
      </w:r>
    </w:p>
  </w:endnote>
  <w:endnote w:type="continuationSeparator" w:id="0">
    <w:p w14:paraId="4CC12069" w14:textId="77777777" w:rsidR="00CC6118" w:rsidRDefault="00CC6118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4ABD2" w14:textId="77777777" w:rsidR="00671190" w:rsidRDefault="00671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CEED3" w14:textId="142ED386" w:rsidR="00671190" w:rsidRPr="00012596" w:rsidRDefault="00671190" w:rsidP="00671190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CA5B59">
      <w:rPr>
        <w:rFonts w:eastAsiaTheme="majorEastAsia" w:cstheme="majorBidi"/>
        <w:bCs/>
        <w:color w:val="0072C6"/>
        <w:sz w:val="24"/>
        <w:lang w:val="en-GB"/>
      </w:rPr>
      <w:t>c</w:t>
    </w:r>
    <w:bookmarkStart w:id="3" w:name="_GoBack"/>
    <w:bookmarkEnd w:id="3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11E91CAD" w14:textId="64D69347" w:rsidR="00CC6118" w:rsidRPr="00671190" w:rsidRDefault="00CC6118" w:rsidP="00671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A4813" w14:textId="77777777" w:rsidR="00671190" w:rsidRDefault="00671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49A30" w14:textId="77777777" w:rsidR="00CC6118" w:rsidRDefault="00CC6118" w:rsidP="00715445">
      <w:pPr>
        <w:spacing w:before="0" w:after="0" w:line="240" w:lineRule="auto"/>
      </w:pPr>
      <w:r>
        <w:separator/>
      </w:r>
    </w:p>
  </w:footnote>
  <w:footnote w:type="continuationSeparator" w:id="0">
    <w:p w14:paraId="56399129" w14:textId="77777777" w:rsidR="00CC6118" w:rsidRDefault="00CC6118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8EE49" w14:textId="77777777" w:rsidR="00671190" w:rsidRDefault="00671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6F75" w14:textId="77777777" w:rsidR="00671190" w:rsidRDefault="006711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6ED" w14:textId="77777777" w:rsidR="00E95701" w:rsidRDefault="00E95701" w:rsidP="00E95701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23B97731" wp14:editId="1D1E581D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8AA53" w14:textId="77777777" w:rsidR="00E95701" w:rsidRPr="00DE6D4D" w:rsidRDefault="00E95701" w:rsidP="00E95701">
    <w:pPr>
      <w:pStyle w:val="Header"/>
      <w:jc w:val="center"/>
      <w:rPr>
        <w:sz w:val="32"/>
        <w:szCs w:val="32"/>
      </w:rPr>
    </w:pPr>
    <w:r w:rsidRPr="00DE6D4D">
      <w:rPr>
        <w:sz w:val="32"/>
        <w:szCs w:val="32"/>
      </w:rPr>
      <w:t>Prescribing Clinical Network</w:t>
    </w:r>
  </w:p>
  <w:p w14:paraId="211AFF1B" w14:textId="77777777" w:rsidR="00E95701" w:rsidRPr="00DE6D4D" w:rsidRDefault="00E95701" w:rsidP="00E95701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433DDE62" w14:textId="77777777" w:rsidR="00E95701" w:rsidRDefault="00E957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870"/>
    <w:rsid w:val="00030B8B"/>
    <w:rsid w:val="00033606"/>
    <w:rsid w:val="00043CAB"/>
    <w:rsid w:val="00044EDC"/>
    <w:rsid w:val="000728B4"/>
    <w:rsid w:val="00074A31"/>
    <w:rsid w:val="00090EEC"/>
    <w:rsid w:val="000C5C88"/>
    <w:rsid w:val="00124708"/>
    <w:rsid w:val="001369B4"/>
    <w:rsid w:val="00167262"/>
    <w:rsid w:val="0019043B"/>
    <w:rsid w:val="001C1856"/>
    <w:rsid w:val="001C2A6F"/>
    <w:rsid w:val="001E2BD7"/>
    <w:rsid w:val="001E716E"/>
    <w:rsid w:val="00226553"/>
    <w:rsid w:val="0023123A"/>
    <w:rsid w:val="00250D5B"/>
    <w:rsid w:val="002568A9"/>
    <w:rsid w:val="00262F83"/>
    <w:rsid w:val="00265BC8"/>
    <w:rsid w:val="00276B27"/>
    <w:rsid w:val="002942B3"/>
    <w:rsid w:val="00295880"/>
    <w:rsid w:val="002E30F0"/>
    <w:rsid w:val="002F2D16"/>
    <w:rsid w:val="00325B8B"/>
    <w:rsid w:val="003443E6"/>
    <w:rsid w:val="00354F29"/>
    <w:rsid w:val="003750EC"/>
    <w:rsid w:val="003774D4"/>
    <w:rsid w:val="00387C64"/>
    <w:rsid w:val="003E3C62"/>
    <w:rsid w:val="00412C13"/>
    <w:rsid w:val="00415BFF"/>
    <w:rsid w:val="00436877"/>
    <w:rsid w:val="004A691A"/>
    <w:rsid w:val="004B24FA"/>
    <w:rsid w:val="00525754"/>
    <w:rsid w:val="0052763A"/>
    <w:rsid w:val="005548A6"/>
    <w:rsid w:val="005A3AC6"/>
    <w:rsid w:val="006018B2"/>
    <w:rsid w:val="00616D16"/>
    <w:rsid w:val="006221B1"/>
    <w:rsid w:val="0064201E"/>
    <w:rsid w:val="00663671"/>
    <w:rsid w:val="00671190"/>
    <w:rsid w:val="00672E39"/>
    <w:rsid w:val="00686C5F"/>
    <w:rsid w:val="00687C61"/>
    <w:rsid w:val="006D0B0B"/>
    <w:rsid w:val="006D33A5"/>
    <w:rsid w:val="006F2F0D"/>
    <w:rsid w:val="00715445"/>
    <w:rsid w:val="00724723"/>
    <w:rsid w:val="00732A61"/>
    <w:rsid w:val="00745DAB"/>
    <w:rsid w:val="00757641"/>
    <w:rsid w:val="007836EF"/>
    <w:rsid w:val="0078764A"/>
    <w:rsid w:val="007A4007"/>
    <w:rsid w:val="007E25C4"/>
    <w:rsid w:val="007E6AAC"/>
    <w:rsid w:val="007F04BA"/>
    <w:rsid w:val="00831487"/>
    <w:rsid w:val="008323F8"/>
    <w:rsid w:val="008527CA"/>
    <w:rsid w:val="008856FC"/>
    <w:rsid w:val="00891C6B"/>
    <w:rsid w:val="008948FD"/>
    <w:rsid w:val="008B29F0"/>
    <w:rsid w:val="008C028F"/>
    <w:rsid w:val="008D2213"/>
    <w:rsid w:val="008D57F8"/>
    <w:rsid w:val="008F22D4"/>
    <w:rsid w:val="0092518C"/>
    <w:rsid w:val="00965B47"/>
    <w:rsid w:val="00995C8A"/>
    <w:rsid w:val="009A23EB"/>
    <w:rsid w:val="009F4DCC"/>
    <w:rsid w:val="00A153A3"/>
    <w:rsid w:val="00A15C5B"/>
    <w:rsid w:val="00A32DDA"/>
    <w:rsid w:val="00A64501"/>
    <w:rsid w:val="00A6613F"/>
    <w:rsid w:val="00A702FB"/>
    <w:rsid w:val="00A827FB"/>
    <w:rsid w:val="00A86EE2"/>
    <w:rsid w:val="00A902B2"/>
    <w:rsid w:val="00A9241C"/>
    <w:rsid w:val="00AB1C7E"/>
    <w:rsid w:val="00AB77CB"/>
    <w:rsid w:val="00AC4B2D"/>
    <w:rsid w:val="00AE4325"/>
    <w:rsid w:val="00B12B57"/>
    <w:rsid w:val="00B14D9E"/>
    <w:rsid w:val="00B15A88"/>
    <w:rsid w:val="00B3062D"/>
    <w:rsid w:val="00B44165"/>
    <w:rsid w:val="00B63467"/>
    <w:rsid w:val="00B94571"/>
    <w:rsid w:val="00BD39FF"/>
    <w:rsid w:val="00BE7B0C"/>
    <w:rsid w:val="00BF2949"/>
    <w:rsid w:val="00BF5CD1"/>
    <w:rsid w:val="00C80217"/>
    <w:rsid w:val="00C81984"/>
    <w:rsid w:val="00C859E9"/>
    <w:rsid w:val="00CA5B59"/>
    <w:rsid w:val="00CB7C0E"/>
    <w:rsid w:val="00CC6118"/>
    <w:rsid w:val="00CD4D52"/>
    <w:rsid w:val="00CE4539"/>
    <w:rsid w:val="00CF0A4A"/>
    <w:rsid w:val="00D13D26"/>
    <w:rsid w:val="00DA175B"/>
    <w:rsid w:val="00DE084F"/>
    <w:rsid w:val="00DE41F1"/>
    <w:rsid w:val="00E16A69"/>
    <w:rsid w:val="00E279C6"/>
    <w:rsid w:val="00E3052B"/>
    <w:rsid w:val="00E37188"/>
    <w:rsid w:val="00E429BD"/>
    <w:rsid w:val="00E66C2F"/>
    <w:rsid w:val="00E9050E"/>
    <w:rsid w:val="00E9289D"/>
    <w:rsid w:val="00E94CBB"/>
    <w:rsid w:val="00E95701"/>
    <w:rsid w:val="00EA03CB"/>
    <w:rsid w:val="00EA5334"/>
    <w:rsid w:val="00EC7EED"/>
    <w:rsid w:val="00F60089"/>
    <w:rsid w:val="00F7496B"/>
    <w:rsid w:val="00F95C8D"/>
    <w:rsid w:val="00F96410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8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ngland.nhs.uk/medicines/items-which-should-not-be-routinely-prescribe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althwatch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atients-association.org.uk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nice.org.uk/guidance/cg177/ifp/chapter/About-this-information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F6705-91C6-4934-BB94-1201E5AB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glucosamine and chondroitin prescribing </vt:lpstr>
    </vt:vector>
  </TitlesOfParts>
  <Company>PrescQIPP</Company>
  <LinksUpToDate>false</LinksUpToDate>
  <CharactersWithSpaces>2572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glucosamine and chondroitin prescribing</dc:title>
  <dc:subject>Patient information about medicines that will not be prescribed on a routine basis anymore</dc:subject>
  <dc:creator>PrescQIPP</dc:creator>
  <cp:keywords>glucosamine, chondroitin</cp:keywords>
  <cp:lastModifiedBy>Johns Clare (Surrey Downs CCG)</cp:lastModifiedBy>
  <cp:revision>4</cp:revision>
  <cp:lastPrinted>2017-09-26T10:42:00Z</cp:lastPrinted>
  <dcterms:created xsi:type="dcterms:W3CDTF">2018-01-29T15:36:00Z</dcterms:created>
  <dcterms:modified xsi:type="dcterms:W3CDTF">2018-03-02T11:23:00Z</dcterms:modified>
</cp:coreProperties>
</file>